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3C995" w14:textId="77777777" w:rsidR="000D5292" w:rsidRDefault="000D5292">
      <w:pPr>
        <w:rPr>
          <w:rtl/>
        </w:rPr>
      </w:pPr>
    </w:p>
    <w:p w14:paraId="1E116E75" w14:textId="76CF18DF" w:rsidR="000D5292" w:rsidRPr="000D5292" w:rsidRDefault="000D5292" w:rsidP="000D5292">
      <w:pPr>
        <w:jc w:val="center"/>
        <w:rPr>
          <w:sz w:val="36"/>
          <w:szCs w:val="36"/>
          <w:rtl/>
        </w:rPr>
      </w:pPr>
      <w:r w:rsidRPr="000D5292">
        <w:rPr>
          <w:rFonts w:hint="cs"/>
          <w:sz w:val="36"/>
          <w:szCs w:val="36"/>
          <w:rtl/>
        </w:rPr>
        <w:t xml:space="preserve">סילבוס לקורס: </w:t>
      </w:r>
      <w:r w:rsidRPr="000D5292">
        <w:rPr>
          <w:sz w:val="36"/>
          <w:szCs w:val="36"/>
          <w:rtl/>
        </w:rPr>
        <w:t>קולות מהעבר</w:t>
      </w:r>
      <w:r>
        <w:rPr>
          <w:sz w:val="36"/>
          <w:szCs w:val="36"/>
          <w:rtl/>
        </w:rPr>
        <w:br/>
      </w:r>
      <w:r w:rsidRPr="000D5292">
        <w:rPr>
          <w:sz w:val="36"/>
          <w:szCs w:val="36"/>
          <w:rtl/>
        </w:rPr>
        <w:t>מבט חדש על עיצוב היהדות מימי הבית השני ועד היום</w:t>
      </w:r>
    </w:p>
    <w:p w14:paraId="1DC7538D" w14:textId="7182450B" w:rsidR="000D5292" w:rsidRPr="000D5292" w:rsidRDefault="000D5292" w:rsidP="000D5292">
      <w:pPr>
        <w:jc w:val="center"/>
        <w:rPr>
          <w:sz w:val="36"/>
          <w:szCs w:val="36"/>
          <w:rtl/>
        </w:rPr>
      </w:pPr>
      <w:r w:rsidRPr="000D5292">
        <w:rPr>
          <w:sz w:val="36"/>
          <w:szCs w:val="36"/>
          <w:rtl/>
        </w:rPr>
        <w:t>מרצה: עמית אהרוני.</w:t>
      </w:r>
    </w:p>
    <w:p w14:paraId="02DD01EC" w14:textId="77777777" w:rsidR="000D5292" w:rsidRPr="000D5292" w:rsidRDefault="000D5292" w:rsidP="000D5292">
      <w:pPr>
        <w:rPr>
          <w:b/>
          <w:bCs/>
          <w:rtl/>
        </w:rPr>
      </w:pPr>
    </w:p>
    <w:p w14:paraId="739F68F6" w14:textId="77777777" w:rsidR="000D5292" w:rsidRPr="000D5292" w:rsidRDefault="000D5292" w:rsidP="000D5292">
      <w:pPr>
        <w:jc w:val="center"/>
        <w:rPr>
          <w:b/>
          <w:bCs/>
          <w:rtl/>
        </w:rPr>
      </w:pPr>
      <w:r w:rsidRPr="000D5292">
        <w:rPr>
          <w:b/>
          <w:bCs/>
          <w:rtl/>
        </w:rPr>
        <w:t>ראשון</w:t>
      </w:r>
      <w:r w:rsidRPr="000D5292">
        <w:rPr>
          <w:b/>
          <w:bCs/>
          <w:rtl/>
        </w:rPr>
        <w:tab/>
        <w:t>19:30-18:00</w:t>
      </w:r>
      <w:r w:rsidRPr="000D5292">
        <w:rPr>
          <w:b/>
          <w:bCs/>
          <w:rtl/>
        </w:rPr>
        <w:tab/>
        <w:t>6 הרצאות</w:t>
      </w:r>
    </w:p>
    <w:p w14:paraId="458AA858" w14:textId="77777777" w:rsidR="000D5292" w:rsidRPr="000D5292" w:rsidRDefault="000D5292" w:rsidP="000D5292">
      <w:pPr>
        <w:jc w:val="center"/>
        <w:rPr>
          <w:b/>
          <w:bCs/>
          <w:rtl/>
        </w:rPr>
      </w:pPr>
      <w:r w:rsidRPr="000D5292">
        <w:rPr>
          <w:b/>
          <w:bCs/>
          <w:rtl/>
        </w:rPr>
        <w:t>בתאריכים: 28.02.27, 21.03.27, 28.03.27, 11.04.27, 02.05.27, 16.05.27</w:t>
      </w:r>
    </w:p>
    <w:p w14:paraId="77F26202" w14:textId="77777777" w:rsidR="000D5292" w:rsidRDefault="000D5292">
      <w:pPr>
        <w:rPr>
          <w:rtl/>
        </w:rPr>
      </w:pPr>
    </w:p>
    <w:p w14:paraId="4E0448EE" w14:textId="77777777" w:rsidR="0071606C" w:rsidRPr="0071606C" w:rsidRDefault="000D5292" w:rsidP="0071606C">
      <w:pPr>
        <w:rPr>
          <w:b/>
          <w:bCs/>
        </w:rPr>
      </w:pPr>
      <w:r w:rsidRPr="000D5292">
        <w:rPr>
          <w:b/>
          <w:bCs/>
          <w:rtl/>
        </w:rPr>
        <w:t>חברה ופוליטיקה בימי הבית השני: מאבקי כוח וחורבן</w:t>
      </w:r>
      <w:r>
        <w:rPr>
          <w:b/>
          <w:bCs/>
          <w:rtl/>
        </w:rPr>
        <w:br/>
      </w:r>
      <w:r w:rsidRPr="000D5292">
        <w:rPr>
          <w:rtl/>
        </w:rPr>
        <w:t>כיצד הפכה יהודה ממעצמה אזורית משגשגת למוקד של תהפוכות גורליות ששינו את פני העם היהודי.? הצוללת אל המערכת הפוליטית הסוערת של ימי הבית השני. נכיר את הכתות השונות – פרושים, צדוקים וסיקריים – ואת האינטרסים הכלכליים והדתיים שקרעו את החברה מבפנים. התוכן נסמך על עדות ספרותית-חיצונית והצלבת שרידים ארכיאולוגיים מהתקופה, ומשרטט תמונה ריאליסטית ומטלטלת של שלטון, מרידות ומלחמות אחים ששינו את פני ההיסטוריה</w:t>
      </w:r>
      <w:r w:rsidRPr="000D5292">
        <w:t>.</w:t>
      </w:r>
      <w:r>
        <w:rPr>
          <w:rtl/>
        </w:rPr>
        <w:br/>
      </w:r>
      <w:r w:rsidR="0071606C" w:rsidRPr="0071606C">
        <w:rPr>
          <w:b/>
          <w:bCs/>
          <w:rtl/>
        </w:rPr>
        <w:t>היהדות שנשכחה: קולות ממערות קומראן והספרים הגנוזים</w:t>
      </w:r>
      <w:r w:rsidR="0071606C" w:rsidRPr="0071606C">
        <w:rPr>
          <w:b/>
          <w:bCs/>
          <w:rtl/>
        </w:rPr>
        <w:br/>
      </w:r>
      <w:r w:rsidR="0071606C" w:rsidRPr="0071606C">
        <w:rPr>
          <w:rtl/>
        </w:rPr>
        <w:t>מדוע במשך מאות שנים הוסתרו או נגנזו קולות שלמים ביהדות? בהרצאה נחשוף את הדרמה של מגילות מדבר יהודה והספרות החיצונית: מהתנ"ך שנותר מחוץ לקנון ועד לזהותם המסתורית של כותבי המגילות. המסע המרתק מבוסס על ממצאים ארכיאולוגיים בני 2,000 שנה ותמלול קודקסים עתיקים, המאפשרים לנו להציץ ליהדות המקורית כפי שהשתקפה בשטח, רגע לפני שכותבי ההיסטוריה בחרו לשכתב או להשכיח אותה</w:t>
      </w:r>
      <w:r w:rsidR="0071606C" w:rsidRPr="0071606C">
        <w:t>.</w:t>
      </w:r>
    </w:p>
    <w:p w14:paraId="7281086F" w14:textId="7AD37EA3" w:rsidR="000D5292" w:rsidRPr="0001190C" w:rsidRDefault="0071606C" w:rsidP="0071606C">
      <w:pPr>
        <w:rPr>
          <w:b/>
          <w:bCs/>
        </w:rPr>
      </w:pPr>
      <w:r w:rsidRPr="0071606C">
        <w:rPr>
          <w:b/>
          <w:bCs/>
          <w:rtl/>
        </w:rPr>
        <w:t xml:space="preserve"> </w:t>
      </w:r>
      <w:proofErr w:type="spellStart"/>
      <w:r w:rsidRPr="0071606C">
        <w:rPr>
          <w:b/>
          <w:bCs/>
          <w:rtl/>
        </w:rPr>
        <w:t>יוספוס</w:t>
      </w:r>
      <w:proofErr w:type="spellEnd"/>
      <w:r w:rsidRPr="0071606C">
        <w:rPr>
          <w:b/>
          <w:bCs/>
          <w:rtl/>
        </w:rPr>
        <w:t xml:space="preserve"> </w:t>
      </w:r>
      <w:proofErr w:type="spellStart"/>
      <w:r w:rsidRPr="0071606C">
        <w:rPr>
          <w:b/>
          <w:bCs/>
          <w:rtl/>
        </w:rPr>
        <w:t>פלוויוס</w:t>
      </w:r>
      <w:proofErr w:type="spellEnd"/>
      <w:r w:rsidRPr="0071606C">
        <w:rPr>
          <w:b/>
          <w:bCs/>
          <w:rtl/>
        </w:rPr>
        <w:t>: בוגד או המושיע של הזיכרון היהודי</w:t>
      </w:r>
      <w:r w:rsidRPr="0071606C">
        <w:rPr>
          <w:b/>
          <w:bCs/>
        </w:rPr>
        <w:t>?</w:t>
      </w:r>
      <w:r w:rsidRPr="0071606C">
        <w:rPr>
          <w:b/>
          <w:bCs/>
          <w:rtl/>
        </w:rPr>
        <w:br/>
      </w:r>
      <w:r w:rsidRPr="0071606C">
        <w:rPr>
          <w:rtl/>
        </w:rPr>
        <w:t>ללא יוסף בן מתתיהו, לא היינו יודעים כמעט דבר על ימי הבית השני. אך מי היה האיש באמת? בין המלחמה בגליל לחצר הקיסר ברומא, ננתח את "ההיסטוריה המשוכתבת" שלו ונחשוף את הסיפורים שחז"ל בחרו לספר אחרת – מחנוכה ועד חורבן הבית. ההרצאה מציעה ניתוח טקסטואלי מעמיק של "מלחמת היהודים" מול מקורות חיצוניים, ובוחנת בכלים מחקריים את דמותו של האיש שכתב לנו את העבר – בין גבורה לבגידה</w:t>
      </w:r>
      <w:r w:rsidRPr="0071606C">
        <w:t>.</w:t>
      </w:r>
    </w:p>
    <w:p w14:paraId="7D9E0969" w14:textId="39A812A0" w:rsidR="000D5292" w:rsidRPr="0001190C" w:rsidRDefault="000D5292" w:rsidP="0001190C">
      <w:pPr>
        <w:rPr>
          <w:b/>
          <w:bCs/>
        </w:rPr>
      </w:pPr>
      <w:r w:rsidRPr="000D5292">
        <w:rPr>
          <w:b/>
          <w:bCs/>
          <w:rtl/>
        </w:rPr>
        <w:t>ראשית הנצרות מנקודת מבט יהודית</w:t>
      </w:r>
      <w:r w:rsidR="0001190C">
        <w:rPr>
          <w:b/>
          <w:bCs/>
          <w:rtl/>
        </w:rPr>
        <w:br/>
      </w:r>
      <w:r w:rsidRPr="000D5292">
        <w:rPr>
          <w:rtl/>
        </w:rPr>
        <w:t>הרצאה מרתקת הבוחנת את התקופה שבה הנצרות לא הייתה דת נפרדת, אלא זרם בתוך היהדות. נתחקה אחר תהליך הפילוג הדרמטי, מהתגבשות הקבוצה סביב דמותו של ישו ועד למאבק האידיאולוגי המר מול הממסד היהודי. המידע מבוסס על ניתוח היסטוריוגרפי של כתבי התקופה, ומציג באובייקטיביות מחקרית כיצד פוליטיקה, דת וזהות נפגשו בנקודת המפנה ששינתה את העולם</w:t>
      </w:r>
      <w:r w:rsidRPr="000D5292">
        <w:t>.</w:t>
      </w:r>
    </w:p>
    <w:p w14:paraId="29CBF575" w14:textId="526588DF" w:rsidR="000D5292" w:rsidRPr="0001190C" w:rsidRDefault="000D5292" w:rsidP="0001190C">
      <w:pPr>
        <w:rPr>
          <w:b/>
          <w:bCs/>
        </w:rPr>
      </w:pPr>
      <w:r w:rsidRPr="000D5292">
        <w:rPr>
          <w:b/>
          <w:bCs/>
          <w:rtl/>
        </w:rPr>
        <w:t>גמלא או מצדה: הקרב על הנרטיב הישראלי</w:t>
      </w:r>
      <w:r w:rsidR="0001190C">
        <w:rPr>
          <w:b/>
          <w:bCs/>
          <w:rtl/>
        </w:rPr>
        <w:br/>
      </w:r>
      <w:r w:rsidRPr="000D5292">
        <w:rPr>
          <w:rtl/>
        </w:rPr>
        <w:t>במשך שנים נתפסה מצדה כסמל המרכזי של המרד הגדול, אך האם הדרמה האמיתית התרחשה בכלל בגולן? דרך הממצאים המרתקים מחפירות גמלא ותרגומים חדשים ומדויקים של כתבי יוסף בן מתתיהו, נשפוך אור חדש על הקרב "האמיתי" על הבית. ההרצאה מעמידה למבחן את המיתוסים המוכרים אל מול עובדות ארכיאולוגיות מהשטח, ומזמינה את הקהל לבחון מחדש את רגעי ההכרעה של סוף תקופת בית שני</w:t>
      </w:r>
      <w:r w:rsidRPr="000D5292">
        <w:t>.</w:t>
      </w:r>
    </w:p>
    <w:p w14:paraId="1652EBBF" w14:textId="77777777" w:rsidR="0071606C" w:rsidRPr="0071606C" w:rsidRDefault="0071606C" w:rsidP="0071606C">
      <w:pPr>
        <w:rPr>
          <w:b/>
          <w:bCs/>
        </w:rPr>
      </w:pPr>
      <w:r w:rsidRPr="0071606C">
        <w:rPr>
          <w:b/>
          <w:bCs/>
        </w:rPr>
        <w:t>"</w:t>
      </w:r>
      <w:r w:rsidRPr="0071606C">
        <w:rPr>
          <w:b/>
          <w:bCs/>
          <w:rtl/>
        </w:rPr>
        <w:t>שירת הסטיקר" של ימי הבית השני: הסודות שמאחורי פרקי אבות</w:t>
      </w:r>
    </w:p>
    <w:p w14:paraId="3B2C8DAA" w14:textId="3580769C" w:rsidR="0071606C" w:rsidRPr="0071606C" w:rsidRDefault="0071606C" w:rsidP="0071606C">
      <w:r w:rsidRPr="0071606C">
        <w:rPr>
          <w:rtl/>
        </w:rPr>
        <w:t>פרקי אבות הם הרבה יותר מ"אוסף פתגמים". הם למעשה ה"סטיקרים" הראשונים בהיסטוריה – היגדים קצרים, חדים ומטלטלים שנועדו להעביר מסר חברתי ופוליטי נוקב בזמן של משבר ושינוי. מאחורי כל משפט של הלל הזקן, אנשי כנסת הגדולה או שמאי, מסתתר סיפור אישי, אירוע היסטורי דרמטי או מאבק על דמותה של החברה</w:t>
      </w:r>
      <w:r w:rsidRPr="0071606C">
        <w:t>.</w:t>
      </w:r>
      <w:r w:rsidRPr="0071606C">
        <w:rPr>
          <w:rtl/>
        </w:rPr>
        <w:t>במסע בלשי מרתק, נצליב בין דברי התנאים לבין ממצאים ארכיאולוגיים מהשטח וכתבים היסטוריים חיצוניים. נגלה שמה שהיה נכון בכיכר העיר של ירושלים העתיקה, רלוונטי להפליא למה שקורה אצלנו היום על הפגושים, ברשתות החברתיות ובשיח הישראלי</w:t>
      </w:r>
      <w:r w:rsidRPr="0071606C">
        <w:t>.</w:t>
      </w:r>
      <w:r>
        <w:rPr>
          <w:rtl/>
        </w:rPr>
        <w:br/>
      </w:r>
      <w:r w:rsidRPr="0071606C">
        <w:rPr>
          <w:rtl/>
        </w:rPr>
        <w:t>בואו לגלות שמאחורי כל "סטיקר" עתיק, מסתתרת דרמה חיה ובועטת</w:t>
      </w:r>
    </w:p>
    <w:p w14:paraId="70DE6FA8" w14:textId="77777777" w:rsidR="000D5292" w:rsidRPr="0071606C" w:rsidRDefault="000D5292"/>
    <w:sectPr w:rsidR="000D5292" w:rsidRPr="0071606C" w:rsidSect="0001190C">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92"/>
    <w:rsid w:val="0001190C"/>
    <w:rsid w:val="000D5292"/>
    <w:rsid w:val="00160A33"/>
    <w:rsid w:val="0071606C"/>
    <w:rsid w:val="00A66F07"/>
    <w:rsid w:val="00E46175"/>
    <w:rsid w:val="00E52D9B"/>
    <w:rsid w:val="00EB31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D9DB"/>
  <w15:chartTrackingRefBased/>
  <w15:docId w15:val="{A80D2849-BDB5-440A-BF9F-ED023F5B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D5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D5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D52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D52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D52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D52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52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52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52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D5292"/>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D5292"/>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D5292"/>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D5292"/>
    <w:rPr>
      <w:rFonts w:eastAsiaTheme="majorEastAsia" w:cstheme="majorBidi"/>
      <w:i/>
      <w:iCs/>
      <w:color w:val="0F4761" w:themeColor="accent1" w:themeShade="BF"/>
    </w:rPr>
  </w:style>
  <w:style w:type="character" w:customStyle="1" w:styleId="50">
    <w:name w:val="כותרת 5 תו"/>
    <w:basedOn w:val="a0"/>
    <w:link w:val="5"/>
    <w:uiPriority w:val="9"/>
    <w:semiHidden/>
    <w:rsid w:val="000D5292"/>
    <w:rPr>
      <w:rFonts w:eastAsiaTheme="majorEastAsia" w:cstheme="majorBidi"/>
      <w:color w:val="0F4761" w:themeColor="accent1" w:themeShade="BF"/>
    </w:rPr>
  </w:style>
  <w:style w:type="character" w:customStyle="1" w:styleId="60">
    <w:name w:val="כותרת 6 תו"/>
    <w:basedOn w:val="a0"/>
    <w:link w:val="6"/>
    <w:uiPriority w:val="9"/>
    <w:semiHidden/>
    <w:rsid w:val="000D5292"/>
    <w:rPr>
      <w:rFonts w:eastAsiaTheme="majorEastAsia" w:cstheme="majorBidi"/>
      <w:i/>
      <w:iCs/>
      <w:color w:val="595959" w:themeColor="text1" w:themeTint="A6"/>
    </w:rPr>
  </w:style>
  <w:style w:type="character" w:customStyle="1" w:styleId="70">
    <w:name w:val="כותרת 7 תו"/>
    <w:basedOn w:val="a0"/>
    <w:link w:val="7"/>
    <w:uiPriority w:val="9"/>
    <w:semiHidden/>
    <w:rsid w:val="000D5292"/>
    <w:rPr>
      <w:rFonts w:eastAsiaTheme="majorEastAsia" w:cstheme="majorBidi"/>
      <w:color w:val="595959" w:themeColor="text1" w:themeTint="A6"/>
    </w:rPr>
  </w:style>
  <w:style w:type="character" w:customStyle="1" w:styleId="80">
    <w:name w:val="כותרת 8 תו"/>
    <w:basedOn w:val="a0"/>
    <w:link w:val="8"/>
    <w:uiPriority w:val="9"/>
    <w:semiHidden/>
    <w:rsid w:val="000D5292"/>
    <w:rPr>
      <w:rFonts w:eastAsiaTheme="majorEastAsia" w:cstheme="majorBidi"/>
      <w:i/>
      <w:iCs/>
      <w:color w:val="272727" w:themeColor="text1" w:themeTint="D8"/>
    </w:rPr>
  </w:style>
  <w:style w:type="character" w:customStyle="1" w:styleId="90">
    <w:name w:val="כותרת 9 תו"/>
    <w:basedOn w:val="a0"/>
    <w:link w:val="9"/>
    <w:uiPriority w:val="9"/>
    <w:semiHidden/>
    <w:rsid w:val="000D5292"/>
    <w:rPr>
      <w:rFonts w:eastAsiaTheme="majorEastAsia" w:cstheme="majorBidi"/>
      <w:color w:val="272727" w:themeColor="text1" w:themeTint="D8"/>
    </w:rPr>
  </w:style>
  <w:style w:type="paragraph" w:styleId="a3">
    <w:name w:val="Title"/>
    <w:basedOn w:val="a"/>
    <w:next w:val="a"/>
    <w:link w:val="a4"/>
    <w:uiPriority w:val="10"/>
    <w:qFormat/>
    <w:rsid w:val="000D5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D52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529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D529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D5292"/>
    <w:pPr>
      <w:spacing w:before="160"/>
      <w:jc w:val="center"/>
    </w:pPr>
    <w:rPr>
      <w:i/>
      <w:iCs/>
      <w:color w:val="404040" w:themeColor="text1" w:themeTint="BF"/>
    </w:rPr>
  </w:style>
  <w:style w:type="character" w:customStyle="1" w:styleId="a8">
    <w:name w:val="ציטוט תו"/>
    <w:basedOn w:val="a0"/>
    <w:link w:val="a7"/>
    <w:uiPriority w:val="29"/>
    <w:rsid w:val="000D5292"/>
    <w:rPr>
      <w:i/>
      <w:iCs/>
      <w:color w:val="404040" w:themeColor="text1" w:themeTint="BF"/>
    </w:rPr>
  </w:style>
  <w:style w:type="paragraph" w:styleId="a9">
    <w:name w:val="List Paragraph"/>
    <w:basedOn w:val="a"/>
    <w:uiPriority w:val="34"/>
    <w:qFormat/>
    <w:rsid w:val="000D5292"/>
    <w:pPr>
      <w:ind w:left="720"/>
      <w:contextualSpacing/>
    </w:pPr>
  </w:style>
  <w:style w:type="character" w:styleId="aa">
    <w:name w:val="Intense Emphasis"/>
    <w:basedOn w:val="a0"/>
    <w:uiPriority w:val="21"/>
    <w:qFormat/>
    <w:rsid w:val="000D5292"/>
    <w:rPr>
      <w:i/>
      <w:iCs/>
      <w:color w:val="0F4761" w:themeColor="accent1" w:themeShade="BF"/>
    </w:rPr>
  </w:style>
  <w:style w:type="paragraph" w:styleId="ab">
    <w:name w:val="Intense Quote"/>
    <w:basedOn w:val="a"/>
    <w:next w:val="a"/>
    <w:link w:val="ac"/>
    <w:uiPriority w:val="30"/>
    <w:qFormat/>
    <w:rsid w:val="000D5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D5292"/>
    <w:rPr>
      <w:i/>
      <w:iCs/>
      <w:color w:val="0F4761" w:themeColor="accent1" w:themeShade="BF"/>
    </w:rPr>
  </w:style>
  <w:style w:type="character" w:styleId="ad">
    <w:name w:val="Intense Reference"/>
    <w:basedOn w:val="a0"/>
    <w:uiPriority w:val="32"/>
    <w:qFormat/>
    <w:rsid w:val="000D5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442C1971A864095B92F4F5BE940A5" ma:contentTypeVersion="16" ma:contentTypeDescription="Create a new document." ma:contentTypeScope="" ma:versionID="af0ec8beb0c2c281e0821366cd66c23b">
  <xsd:schema xmlns:xsd="http://www.w3.org/2001/XMLSchema" xmlns:xs="http://www.w3.org/2001/XMLSchema" xmlns:p="http://schemas.microsoft.com/office/2006/metadata/properties" xmlns:ns3="05ae7098-e724-48f4-93a3-f833e3473d14" targetNamespace="http://schemas.microsoft.com/office/2006/metadata/properties" ma:root="true" ma:fieldsID="06fa495a4ee9b6407e70f1ac8e94885a" ns3:_="">
    <xsd:import namespace="05ae7098-e724-48f4-93a3-f833e3473d1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e7098-e724-48f4-93a3-f833e3473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5ae7098-e724-48f4-93a3-f833e3473d14" xsi:nil="true"/>
  </documentManagement>
</p:properties>
</file>

<file path=customXml/itemProps1.xml><?xml version="1.0" encoding="utf-8"?>
<ds:datastoreItem xmlns:ds="http://schemas.openxmlformats.org/officeDocument/2006/customXml" ds:itemID="{AC5DF2D6-B7C6-465E-9B61-0030F5DCA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e7098-e724-48f4-93a3-f833e347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97BAD-A105-4A1F-AE6C-C9BD291D3B8D}">
  <ds:schemaRefs>
    <ds:schemaRef ds:uri="http://schemas.microsoft.com/sharepoint/v3/contenttype/forms"/>
  </ds:schemaRefs>
</ds:datastoreItem>
</file>

<file path=customXml/itemProps3.xml><?xml version="1.0" encoding="utf-8"?>
<ds:datastoreItem xmlns:ds="http://schemas.openxmlformats.org/officeDocument/2006/customXml" ds:itemID="{061ED8E6-B283-4B5A-8E7F-4717C2A7EFB3}">
  <ds:schemaRefs>
    <ds:schemaRef ds:uri="http://schemas.microsoft.com/office/2006/metadata/properties"/>
    <ds:schemaRef ds:uri="http://schemas.microsoft.com/office/infopath/2007/PartnerControls"/>
    <ds:schemaRef ds:uri="05ae7098-e724-48f4-93a3-f833e3473d1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2411</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שרי רבון</dc:creator>
  <cp:keywords/>
  <dc:description/>
  <cp:lastModifiedBy>שרי רבון</cp:lastModifiedBy>
  <cp:revision>2</cp:revision>
  <dcterms:created xsi:type="dcterms:W3CDTF">2026-08-06T12:53:00Z</dcterms:created>
  <dcterms:modified xsi:type="dcterms:W3CDTF">2026-08-06T12:53:00Z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0x010100C4B442C1971A864095B92F4F5BE940A5</vt:lpwstr>
  </property>
</Properties>
</file>